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  <w:r w:rsidRPr="00940F1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2"</w:t>
      </w: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Pr="00E8602F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Pr="00940F14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131"/>
        <w:gridCol w:w="3319"/>
      </w:tblGrid>
      <w:tr w:rsidR="005A4CDD" w:rsidRPr="006E1004" w:rsidTr="005A4CDD">
        <w:tc>
          <w:tcPr>
            <w:tcW w:w="3121" w:type="dxa"/>
          </w:tcPr>
          <w:p w:rsidR="005A4CDD" w:rsidRDefault="005A4CDD" w:rsidP="00280E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4CDD" w:rsidRDefault="005A4CDD" w:rsidP="00280EF5">
            <w:pPr>
              <w:spacing w:after="160"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1" w:type="dxa"/>
          </w:tcPr>
          <w:p w:rsidR="005A4CDD" w:rsidRDefault="005A4CDD" w:rsidP="00280EF5">
            <w:pPr>
              <w:spacing w:after="16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19" w:type="dxa"/>
          </w:tcPr>
          <w:p w:rsidR="005A4CDD" w:rsidRDefault="005A4CDD" w:rsidP="00280E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4CDD" w:rsidRDefault="005A4CDD" w:rsidP="00280E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5A4CDD" w:rsidRDefault="005A4CDD" w:rsidP="00280E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И.о. директор МБОУ СОШ №2</w:t>
            </w:r>
          </w:p>
          <w:p w:rsidR="005A4CDD" w:rsidRDefault="005A4CDD" w:rsidP="00280E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___________Ходакова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Ж.М.</w:t>
            </w:r>
          </w:p>
          <w:p w:rsidR="005A4CDD" w:rsidRDefault="005A4CDD" w:rsidP="00280E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5A4CDD" w:rsidRDefault="005A4CDD" w:rsidP="00280E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1D27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«_26_»</w:t>
            </w:r>
            <w:r w:rsidRPr="001D278F">
              <w:rPr>
                <w:rFonts w:ascii="Times New Roman" w:hAnsi="Times New Roman" w:cs="Times New Roman"/>
              </w:rPr>
              <w:t>08.202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A4CDD" w:rsidRDefault="005A4CDD" w:rsidP="00280EF5">
            <w:pPr>
              <w:spacing w:after="16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156F6" w:rsidRPr="005A4CDD" w:rsidRDefault="00B156F6" w:rsidP="00B156F6">
      <w:pPr>
        <w:jc w:val="center"/>
        <w:rPr>
          <w:rFonts w:asciiTheme="majorBidi" w:hAnsiTheme="majorBidi" w:cstheme="majorBidi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Pr="006E1004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156F6" w:rsidRPr="00BA255F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B156F6" w:rsidRPr="006E1004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156F6" w:rsidRPr="006E1004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rPr>
          <w:rFonts w:asciiTheme="majorBidi" w:hAnsiTheme="majorBidi" w:cstheme="majorBidi"/>
          <w:sz w:val="28"/>
          <w:szCs w:val="28"/>
        </w:rPr>
      </w:pPr>
    </w:p>
    <w:p w:rsidR="00B156F6" w:rsidRDefault="00B156F6" w:rsidP="00B156F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Взморье,  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Светловский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Калининградская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B156F6" w:rsidRPr="00BA255F" w:rsidRDefault="00B156F6" w:rsidP="00B156F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2024 год</w:t>
      </w:r>
    </w:p>
    <w:p w:rsidR="00B156F6" w:rsidRDefault="00B156F6" w:rsidP="00094A91">
      <w:pPr>
        <w:pStyle w:val="Default"/>
        <w:jc w:val="both"/>
        <w:rPr>
          <w:b/>
          <w:bCs/>
        </w:rPr>
      </w:pPr>
    </w:p>
    <w:p w:rsidR="00094A91" w:rsidRPr="00094A91" w:rsidRDefault="00094A91" w:rsidP="00B156F6">
      <w:pPr>
        <w:pStyle w:val="Default"/>
        <w:jc w:val="center"/>
      </w:pPr>
      <w:r w:rsidRPr="00094A91">
        <w:rPr>
          <w:b/>
          <w:bCs/>
        </w:rPr>
        <w:t>Пояснительная записка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Учебный план </w:t>
      </w:r>
      <w:r w:rsidRPr="00094A91">
        <w:rPr>
          <w:i/>
          <w:iCs/>
        </w:rPr>
        <w:t xml:space="preserve">основного общего образования, </w:t>
      </w:r>
      <w:r w:rsidR="00B156F6">
        <w:t>МБОУ СОШ № 2</w:t>
      </w:r>
      <w:r w:rsidRPr="00094A91">
        <w:t xml:space="preserve"> определяет объем учебно</w:t>
      </w:r>
      <w:r w:rsidR="00B156F6">
        <w:t>й нагрузки обучающихся с 5 по 9</w:t>
      </w:r>
      <w:r w:rsidRPr="00094A91">
        <w:t xml:space="preserve"> класс на 2024-2025 учебный год, состав учебных предметов, распределяет учебное время, отводимое на освоение федерального и регионального компонентов государственного образовательного стандарта по классам и образовательным областям. Данный учебный план обеспечивает преемственность с учебным планом 2023-2024 учебного года.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Нормативной базой, лежащей в основе разработки учебного плана, являются следующие документы: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 Конституция Российской Федерации (ст. 43);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 Закон Российской Федерации «Об образовании» от 29.12.2012г.№273;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 Федеральный закон от 3 августа 2018 года № 317-ФЗ «О внесении изменений в статьи 11 и 14 Федерального закона «Об образовании в Российской Федерации» (далее — Федеральный закон № 317-ФЗ), в соответствии с которым статья 11 дополнена частью 5.1 следующего содержания: «Федеральные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языка»;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</w:t>
      </w:r>
      <w:proofErr w:type="spellStart"/>
      <w:r w:rsidRPr="00094A91">
        <w:t>общегообразования</w:t>
      </w:r>
      <w:proofErr w:type="spellEnd"/>
      <w:r w:rsidRPr="00094A91">
        <w:t xml:space="preserve">»;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 Приказ Министерства просвещения Российской Федерации от 19.02.2024 № 110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-Приказ Министерства просвещения Российской Федерации от 27.12.2023 № 1028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 Приказ Министерства просвещения Российской Федерации от 23 ноября 2022 г. N 1014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"Об утверждении федеральной образовательной программы среднего общего образования"; </w:t>
      </w:r>
    </w:p>
    <w:p w:rsidR="00094A91" w:rsidRPr="00094A91" w:rsidRDefault="00094A91" w:rsidP="00094A91">
      <w:pPr>
        <w:pStyle w:val="Default"/>
        <w:jc w:val="both"/>
      </w:pPr>
      <w:r w:rsidRPr="00094A91">
        <w:t xml:space="preserve">- Приказ </w:t>
      </w:r>
      <w:proofErr w:type="spellStart"/>
      <w:r w:rsidRPr="00094A91">
        <w:t>Минпросвещения</w:t>
      </w:r>
      <w:proofErr w:type="spellEnd"/>
      <w:r w:rsidRPr="00094A91">
        <w:t xml:space="preserve"> России от 21.09.2022 N 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 w:rsidRPr="00094A91">
        <w:t xml:space="preserve">- Письмо </w:t>
      </w:r>
      <w:proofErr w:type="spellStart"/>
      <w:r w:rsidRPr="00094A91">
        <w:t>Минобрнауки</w:t>
      </w:r>
      <w:proofErr w:type="spellEnd"/>
      <w:r w:rsidRPr="00094A91">
        <w:t xml:space="preserve"> РФ от 25.05.2015 г. №08-761 «Об изучении предметных областей:</w:t>
      </w:r>
      <w:r w:rsidRPr="00094A91">
        <w:rPr>
          <w:sz w:val="23"/>
          <w:szCs w:val="23"/>
        </w:rPr>
        <w:t xml:space="preserve"> </w:t>
      </w:r>
      <w:r>
        <w:rPr>
          <w:sz w:val="23"/>
          <w:szCs w:val="23"/>
        </w:rPr>
        <w:t>«Основы религиозных культур и светской этики» и «Основы духовно-нравственной культуры России</w:t>
      </w:r>
      <w:proofErr w:type="gramStart"/>
      <w:r>
        <w:rPr>
          <w:sz w:val="23"/>
          <w:szCs w:val="23"/>
        </w:rPr>
        <w:t>»»</w:t>
      </w:r>
      <w:proofErr w:type="gramEnd"/>
      <w:r>
        <w:rPr>
          <w:sz w:val="23"/>
          <w:szCs w:val="23"/>
        </w:rPr>
        <w:t xml:space="preserve">;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-Письмо Министерства образования и науки РФ от 9 октября 2017 г. № ТС-945/08 «О реализации прав граждан на получение образования на родном языке»;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-Письмо от 20 декабря 2018 г. № 03-510 «Рекомендации по применению норм законодательства в части обеспечения возможности получения образования на родных языках»;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с ограниченными возможностями здоровья"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(Зарегистрирован 21.03.2023 № 72653) </w:t>
      </w:r>
    </w:p>
    <w:p w:rsidR="00094A91" w:rsidRDefault="003E713C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proofErr w:type="gramStart"/>
      <w:r w:rsidR="00094A91">
        <w:rPr>
          <w:sz w:val="23"/>
          <w:szCs w:val="23"/>
        </w:rPr>
        <w:t xml:space="preserve">Учебный план основного общего образования Муниципальное бюджетное общеобразовательное учреждение </w:t>
      </w:r>
      <w:r>
        <w:rPr>
          <w:sz w:val="23"/>
          <w:szCs w:val="23"/>
        </w:rPr>
        <w:t>«С</w:t>
      </w:r>
      <w:r w:rsidR="00094A91">
        <w:rPr>
          <w:sz w:val="23"/>
          <w:szCs w:val="23"/>
        </w:rPr>
        <w:t>редн</w:t>
      </w:r>
      <w:r>
        <w:rPr>
          <w:sz w:val="23"/>
          <w:szCs w:val="23"/>
        </w:rPr>
        <w:t>яя общеобразовательная школа № 2»</w:t>
      </w:r>
      <w:r w:rsidR="00094A91">
        <w:rPr>
          <w:sz w:val="23"/>
          <w:szCs w:val="23"/>
        </w:rPr>
        <w:t xml:space="preserve"> (далее - учебный план) для 5-9 классов, реализующих основную образовательную программу основного общего образования, соответствующую ФГОС ООО, ФООП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="00094A91">
        <w:rPr>
          <w:sz w:val="23"/>
          <w:szCs w:val="23"/>
        </w:rPr>
        <w:t xml:space="preserve"> предметных областей, распределяет учебное время, отводимое на их освоение по классам и учебным предметам. </w:t>
      </w:r>
    </w:p>
    <w:p w:rsidR="00094A91" w:rsidRDefault="003E713C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094A91">
        <w:rPr>
          <w:sz w:val="23"/>
          <w:szCs w:val="23"/>
        </w:rPr>
        <w:t xml:space="preserve">Учебный план является частью образовательной программы </w:t>
      </w:r>
      <w:r>
        <w:rPr>
          <w:sz w:val="23"/>
          <w:szCs w:val="23"/>
        </w:rPr>
        <w:t xml:space="preserve">МБОУ СОШ № 2 </w:t>
      </w:r>
      <w:r w:rsidR="00094A91">
        <w:rPr>
          <w:sz w:val="23"/>
          <w:szCs w:val="23"/>
        </w:rPr>
        <w:t xml:space="preserve"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="00094A91">
        <w:rPr>
          <w:sz w:val="23"/>
          <w:szCs w:val="23"/>
        </w:rPr>
        <w:t>СанПиН</w:t>
      </w:r>
      <w:proofErr w:type="spellEnd"/>
      <w:r w:rsidR="00094A91">
        <w:rPr>
          <w:sz w:val="23"/>
          <w:szCs w:val="23"/>
        </w:rPr>
        <w:t xml:space="preserve"> 1.2.3685-21. </w:t>
      </w:r>
    </w:p>
    <w:p w:rsidR="00094A91" w:rsidRDefault="003E713C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094A91">
        <w:rPr>
          <w:sz w:val="23"/>
          <w:szCs w:val="23"/>
        </w:rPr>
        <w:t xml:space="preserve">Учебный год </w:t>
      </w:r>
      <w:r>
        <w:rPr>
          <w:sz w:val="23"/>
          <w:szCs w:val="23"/>
        </w:rPr>
        <w:t xml:space="preserve"> в МБОУ СОШ № 2</w:t>
      </w:r>
      <w:r w:rsidR="00094A91">
        <w:rPr>
          <w:sz w:val="23"/>
          <w:szCs w:val="23"/>
        </w:rPr>
        <w:t xml:space="preserve"> начинает</w:t>
      </w:r>
      <w:r>
        <w:rPr>
          <w:sz w:val="23"/>
          <w:szCs w:val="23"/>
        </w:rPr>
        <w:t>ся 02.09.2024 и заканчивается 30</w:t>
      </w:r>
      <w:r w:rsidR="00094A91">
        <w:rPr>
          <w:sz w:val="23"/>
          <w:szCs w:val="23"/>
        </w:rPr>
        <w:t xml:space="preserve">.05.2025.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Продолж</w:t>
      </w:r>
      <w:r w:rsidR="003E713C">
        <w:rPr>
          <w:sz w:val="23"/>
          <w:szCs w:val="23"/>
        </w:rPr>
        <w:t xml:space="preserve">ительность учебного года в 5-9 </w:t>
      </w:r>
      <w:r>
        <w:rPr>
          <w:sz w:val="23"/>
          <w:szCs w:val="23"/>
        </w:rPr>
        <w:t xml:space="preserve">классах составляет 34 учебные недели.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Учебные занятия для учащихся 5-9классов проводятся по 5-ти дневной учебной неделе.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:rsidR="00094A91" w:rsidRDefault="003E713C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094A91">
        <w:rPr>
          <w:sz w:val="23"/>
          <w:szCs w:val="23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094A91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:rsidR="00094A91" w:rsidRDefault="003E713C" w:rsidP="00094A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094A91">
        <w:rPr>
          <w:sz w:val="23"/>
          <w:szCs w:val="23"/>
        </w:rPr>
        <w:t xml:space="preserve">В </w:t>
      </w:r>
      <w:r>
        <w:rPr>
          <w:sz w:val="23"/>
          <w:szCs w:val="23"/>
        </w:rPr>
        <w:t>МБОУ СОШ № 2</w:t>
      </w:r>
      <w:r w:rsidR="00094A91">
        <w:rPr>
          <w:sz w:val="23"/>
          <w:szCs w:val="23"/>
        </w:rPr>
        <w:t xml:space="preserve"> языком обучения является русский язык. </w:t>
      </w:r>
    </w:p>
    <w:p w:rsidR="003E713C" w:rsidRDefault="00094A91" w:rsidP="003E7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Согласно п. 7 статьи 32 Закона Российской Федерации «Об образовании» разработку и утверждение рабочих программ учебных курсов, элективных и факультативных курсов организует образовательное учреждение.</w:t>
      </w:r>
      <w:r w:rsidRPr="00094A91">
        <w:rPr>
          <w:sz w:val="23"/>
          <w:szCs w:val="23"/>
        </w:rPr>
        <w:t xml:space="preserve">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821328" w:rsidRDefault="00821328" w:rsidP="00821328">
      <w:pPr>
        <w:pStyle w:val="a6"/>
        <w:jc w:val="both"/>
        <w:rPr>
          <w:rFonts w:ascii="Times New Roman" w:hAnsi="Times New Roman" w:cs="Times New Roman"/>
        </w:rPr>
      </w:pPr>
      <w:r w:rsidRPr="00821328">
        <w:rPr>
          <w:rFonts w:ascii="Times New Roman" w:hAnsi="Times New Roman" w:cs="Times New Roman"/>
          <w:b/>
        </w:rPr>
        <w:t>Обязательная часть учебного плана</w:t>
      </w:r>
      <w:r w:rsidRPr="00821328">
        <w:rPr>
          <w:rFonts w:ascii="Times New Roman" w:hAnsi="Times New Roman" w:cs="Times New Roman"/>
        </w:rPr>
        <w:t xml:space="preserve">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5B12">
        <w:rPr>
          <w:rFonts w:ascii="Times New Roman" w:hAnsi="Times New Roman" w:cs="Times New Roman"/>
          <w:sz w:val="24"/>
          <w:szCs w:val="24"/>
        </w:rPr>
        <w:t xml:space="preserve">В рамках предметных областей </w:t>
      </w:r>
      <w:r w:rsidRPr="00821328">
        <w:rPr>
          <w:rFonts w:ascii="Times New Roman" w:hAnsi="Times New Roman" w:cs="Times New Roman"/>
          <w:b/>
          <w:sz w:val="24"/>
          <w:szCs w:val="24"/>
        </w:rPr>
        <w:t>«Русский язык и литература», «Иностранные языки»</w:t>
      </w:r>
      <w:r w:rsidRPr="00B35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B1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 w:rsidRPr="00B35B1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B35B12">
        <w:rPr>
          <w:rFonts w:ascii="Times New Roman" w:hAnsi="Times New Roman" w:cs="Times New Roman"/>
          <w:sz w:val="24"/>
          <w:szCs w:val="24"/>
        </w:rPr>
        <w:t xml:space="preserve"> компетенции в совокупности ее составляющих (речевой, языковой, </w:t>
      </w:r>
      <w:proofErr w:type="spellStart"/>
      <w:r w:rsidRPr="00B35B1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35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B12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B35B12">
        <w:rPr>
          <w:rFonts w:ascii="Times New Roman" w:hAnsi="Times New Roman" w:cs="Times New Roman"/>
          <w:sz w:val="24"/>
          <w:szCs w:val="24"/>
        </w:rPr>
        <w:t>, ценностно-смысловой), а также личного самосовершенствования.</w:t>
      </w:r>
    </w:p>
    <w:p w:rsidR="00821328" w:rsidRDefault="00BC7CC7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– 2025</w:t>
      </w:r>
      <w:r w:rsidR="00821328" w:rsidRPr="00B35B12">
        <w:rPr>
          <w:rFonts w:ascii="Times New Roman" w:hAnsi="Times New Roman" w:cs="Times New Roman"/>
          <w:sz w:val="24"/>
          <w:szCs w:val="24"/>
        </w:rPr>
        <w:t xml:space="preserve"> учебном году в образовательной организации реализация преподавания учебного предмета </w:t>
      </w:r>
      <w:r w:rsidR="00821328" w:rsidRPr="00BC7CC7">
        <w:rPr>
          <w:rFonts w:ascii="Times New Roman" w:hAnsi="Times New Roman" w:cs="Times New Roman"/>
          <w:b/>
          <w:sz w:val="24"/>
          <w:szCs w:val="24"/>
        </w:rPr>
        <w:t>"Основы духовно-нравственной культуры народов России"</w:t>
      </w:r>
      <w:r w:rsidR="00821328" w:rsidRPr="00B35B12">
        <w:rPr>
          <w:rFonts w:ascii="Times New Roman" w:hAnsi="Times New Roman" w:cs="Times New Roman"/>
          <w:sz w:val="24"/>
          <w:szCs w:val="24"/>
        </w:rPr>
        <w:t xml:space="preserve"> при внедрении ФОП ООО предусмотрена в 5 и 6 классах (1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C7CC7">
        <w:rPr>
          <w:rFonts w:ascii="Times New Roman" w:hAnsi="Times New Roman" w:cs="Times New Roman"/>
          <w:b/>
          <w:sz w:val="24"/>
          <w:szCs w:val="24"/>
        </w:rPr>
        <w:t>«Общественно-научные предметы»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представлена в обязательной части учебного плана учебными предметами «История», </w:t>
      </w:r>
      <w:r w:rsidR="00BC7CC7">
        <w:rPr>
          <w:rFonts w:ascii="Times New Roman" w:hAnsi="Times New Roman" w:cs="Times New Roman"/>
          <w:sz w:val="24"/>
          <w:szCs w:val="24"/>
        </w:rPr>
        <w:t xml:space="preserve">«Обществознание», </w:t>
      </w:r>
      <w:r w:rsidRPr="00B35B12">
        <w:rPr>
          <w:rFonts w:ascii="Times New Roman" w:hAnsi="Times New Roman" w:cs="Times New Roman"/>
          <w:sz w:val="24"/>
          <w:szCs w:val="24"/>
        </w:rPr>
        <w:t xml:space="preserve">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 </w:t>
      </w:r>
    </w:p>
    <w:p w:rsidR="00821328" w:rsidRDefault="00BC7CC7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821328" w:rsidRPr="00B35B12">
        <w:rPr>
          <w:rFonts w:ascii="Times New Roman" w:hAnsi="Times New Roman" w:cs="Times New Roman"/>
          <w:sz w:val="24"/>
          <w:szCs w:val="24"/>
        </w:rPr>
        <w:t xml:space="preserve"> учебном году для реализации модуля "</w:t>
      </w:r>
      <w:r>
        <w:rPr>
          <w:rFonts w:ascii="Times New Roman" w:hAnsi="Times New Roman" w:cs="Times New Roman"/>
          <w:sz w:val="24"/>
          <w:szCs w:val="24"/>
        </w:rPr>
        <w:t>Истрия родного края</w:t>
      </w:r>
      <w:r w:rsidR="00821328" w:rsidRPr="00B35B12">
        <w:rPr>
          <w:rFonts w:ascii="Times New Roman" w:hAnsi="Times New Roman" w:cs="Times New Roman"/>
          <w:sz w:val="24"/>
          <w:szCs w:val="24"/>
        </w:rPr>
        <w:t>" (9 классы) в учебном курсе "История России" количество часов на изучение учебного пр</w:t>
      </w:r>
      <w:r>
        <w:rPr>
          <w:rFonts w:ascii="Times New Roman" w:hAnsi="Times New Roman" w:cs="Times New Roman"/>
          <w:sz w:val="24"/>
          <w:szCs w:val="24"/>
        </w:rPr>
        <w:t>едмета "История" увеличено на 17</w:t>
      </w:r>
      <w:r w:rsidR="00821328" w:rsidRPr="00B35B12">
        <w:rPr>
          <w:rFonts w:ascii="Times New Roman" w:hAnsi="Times New Roman" w:cs="Times New Roman"/>
          <w:sz w:val="24"/>
          <w:szCs w:val="24"/>
        </w:rPr>
        <w:t xml:space="preserve"> учебных часов. </w:t>
      </w:r>
      <w:r>
        <w:rPr>
          <w:rFonts w:ascii="Times New Roman" w:hAnsi="Times New Roman" w:cs="Times New Roman"/>
          <w:sz w:val="24"/>
          <w:szCs w:val="24"/>
        </w:rPr>
        <w:t>Увеличение часов производится за счет  часов внеурочной деятельности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B1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C7CC7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представлена в учебном плане учебным предметом «Математика»</w:t>
      </w:r>
      <w:r w:rsidR="00BC7CC7">
        <w:rPr>
          <w:rFonts w:ascii="Times New Roman" w:hAnsi="Times New Roman" w:cs="Times New Roman"/>
          <w:sz w:val="24"/>
          <w:szCs w:val="24"/>
        </w:rPr>
        <w:t xml:space="preserve"> в 5-6 классах</w:t>
      </w:r>
      <w:r w:rsidRPr="00B35B12">
        <w:rPr>
          <w:rFonts w:ascii="Times New Roman" w:hAnsi="Times New Roman" w:cs="Times New Roman"/>
          <w:sz w:val="24"/>
          <w:szCs w:val="24"/>
        </w:rPr>
        <w:t>,</w:t>
      </w:r>
      <w:r w:rsidR="00BC7CC7">
        <w:rPr>
          <w:rFonts w:ascii="Times New Roman" w:hAnsi="Times New Roman" w:cs="Times New Roman"/>
          <w:sz w:val="24"/>
          <w:szCs w:val="24"/>
        </w:rPr>
        <w:t xml:space="preserve"> « Алгебра», «Геометрия», «Вероятность и статистика» в 7-9 классах и предметом «Информатика» в 7-9 классах</w:t>
      </w:r>
      <w:r w:rsidRPr="00B35B12">
        <w:rPr>
          <w:rFonts w:ascii="Times New Roman" w:hAnsi="Times New Roman" w:cs="Times New Roman"/>
          <w:sz w:val="24"/>
          <w:szCs w:val="24"/>
        </w:rPr>
        <w:t xml:space="preserve">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 продолжения обучения в системе непрерывного образования.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B1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C7C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C7CC7"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spellEnd"/>
      <w:r w:rsidRPr="00BC7CC7">
        <w:rPr>
          <w:rFonts w:ascii="Times New Roman" w:hAnsi="Times New Roman" w:cs="Times New Roman"/>
          <w:b/>
          <w:sz w:val="24"/>
          <w:szCs w:val="24"/>
        </w:rPr>
        <w:t xml:space="preserve"> предметы»,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представленная в учебном плане учебные предметами «Биология», «Физика»(7-9 классы), «Химия»(8-9классы),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На учебный предмет </w:t>
      </w:r>
      <w:r w:rsidRPr="00BC7CC7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B35B12">
        <w:rPr>
          <w:rFonts w:ascii="Times New Roman" w:hAnsi="Times New Roman" w:cs="Times New Roman"/>
          <w:sz w:val="24"/>
          <w:szCs w:val="24"/>
        </w:rPr>
        <w:t xml:space="preserve"> в инвариантной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BC7CC7">
        <w:rPr>
          <w:rFonts w:ascii="Times New Roman" w:hAnsi="Times New Roman" w:cs="Times New Roman"/>
          <w:b/>
          <w:sz w:val="24"/>
          <w:szCs w:val="24"/>
        </w:rPr>
        <w:t>Искусство»,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>Роль учебного предмета «</w:t>
      </w:r>
      <w:r w:rsidR="00BC7CC7">
        <w:rPr>
          <w:rFonts w:ascii="Times New Roman" w:hAnsi="Times New Roman" w:cs="Times New Roman"/>
          <w:sz w:val="24"/>
          <w:szCs w:val="24"/>
        </w:rPr>
        <w:t>Труд (</w:t>
      </w:r>
      <w:r w:rsidRPr="00B35B12">
        <w:rPr>
          <w:rFonts w:ascii="Times New Roman" w:hAnsi="Times New Roman" w:cs="Times New Roman"/>
          <w:sz w:val="24"/>
          <w:szCs w:val="24"/>
        </w:rPr>
        <w:t>Технология</w:t>
      </w:r>
      <w:r w:rsidR="00BC7CC7">
        <w:rPr>
          <w:rFonts w:ascii="Times New Roman" w:hAnsi="Times New Roman" w:cs="Times New Roman"/>
          <w:sz w:val="24"/>
          <w:szCs w:val="24"/>
        </w:rPr>
        <w:t>)</w:t>
      </w:r>
      <w:r w:rsidRPr="00B35B12">
        <w:rPr>
          <w:rFonts w:ascii="Times New Roman" w:hAnsi="Times New Roman" w:cs="Times New Roman"/>
          <w:sz w:val="24"/>
          <w:szCs w:val="24"/>
        </w:rPr>
        <w:t xml:space="preserve">»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</w:t>
      </w:r>
      <w:r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B35B12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группы. </w:t>
      </w:r>
    </w:p>
    <w:p w:rsidR="00821328" w:rsidRPr="00821328" w:rsidRDefault="00821328" w:rsidP="00821328">
      <w:pPr>
        <w:pStyle w:val="a6"/>
        <w:jc w:val="both"/>
        <w:rPr>
          <w:rFonts w:ascii="Times New Roman" w:hAnsi="Times New Roman" w:cs="Times New Roman"/>
        </w:rPr>
      </w:pPr>
    </w:p>
    <w:p w:rsidR="00821328" w:rsidRPr="00821328" w:rsidRDefault="00821328" w:rsidP="00821328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821328">
        <w:rPr>
          <w:rFonts w:ascii="Times New Roman" w:hAnsi="Times New Roman" w:cs="Times New Roman"/>
          <w:b/>
        </w:rPr>
        <w:t>Часть учебного плана, формируемая участниками образовательных отношений</w:t>
      </w:r>
      <w:r w:rsidRPr="00821328">
        <w:rPr>
          <w:rFonts w:ascii="Times New Roman" w:hAnsi="Times New Roman" w:cs="Times New Roman"/>
        </w:rPr>
        <w:t xml:space="preserve"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Обязательная часть учебного плана </w:t>
      </w:r>
      <w:proofErr w:type="gramEnd"/>
    </w:p>
    <w:p w:rsidR="00BC7CC7" w:rsidRDefault="00BC7CC7" w:rsidP="008213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 может быть использовано </w:t>
      </w:r>
      <w:proofErr w:type="gramStart"/>
      <w:r w:rsidRPr="00B35B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увеличение учебных часов, предусмотренных на изучение отдельных предметов обязательной части;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создание условий для развития познавательных интересов обучающихся, готовности к социальной адаптации, профессиональной ориентации;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дальнейшее самообразование, саморазвитие и самосовершенствование учащихся.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>В соответствии с ФЗ № 273 «Об образовании в Российской Федерации» на территории Российской Федерации в учебный план 5-9 классов вводится предметная область «Родной язык и родная литература». Эта предметная область представлена двумя предметами: «Родной язык (русский)»; 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рекомендациями по формированию учебных планов образовательных организаций, р</w:t>
      </w:r>
      <w:r w:rsidR="00BC7CC7">
        <w:rPr>
          <w:rFonts w:ascii="Times New Roman" w:hAnsi="Times New Roman" w:cs="Times New Roman"/>
          <w:sz w:val="24"/>
          <w:szCs w:val="24"/>
        </w:rPr>
        <w:t>еализующих программ</w:t>
      </w:r>
      <w:proofErr w:type="gramStart"/>
      <w:r w:rsidR="00BC7CC7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BC7CC7">
        <w:rPr>
          <w:rFonts w:ascii="Times New Roman" w:hAnsi="Times New Roman" w:cs="Times New Roman"/>
          <w:sz w:val="24"/>
          <w:szCs w:val="24"/>
        </w:rPr>
        <w:t xml:space="preserve"> на 2024/25</w:t>
      </w:r>
      <w:r w:rsidRPr="00B35B12">
        <w:rPr>
          <w:rFonts w:ascii="Times New Roman" w:hAnsi="Times New Roman" w:cs="Times New Roman"/>
          <w:sz w:val="24"/>
          <w:szCs w:val="24"/>
        </w:rPr>
        <w:t xml:space="preserve">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Pr="00B3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 предметов ведется за счет часов части учебного плана, формируемой участниками образовательных отношений.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761C22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 обучающихся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Промежуточная атте</w:t>
      </w:r>
      <w:r>
        <w:rPr>
          <w:rFonts w:ascii="Times New Roman" w:hAnsi="Times New Roman" w:cs="Times New Roman"/>
          <w:sz w:val="24"/>
          <w:szCs w:val="24"/>
        </w:rPr>
        <w:t>стация обучающихся в МБОУ СОШ №2</w:t>
      </w:r>
      <w:r w:rsidRPr="00B35B12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расписанием, утв</w:t>
      </w:r>
      <w:r>
        <w:rPr>
          <w:rFonts w:ascii="Times New Roman" w:hAnsi="Times New Roman" w:cs="Times New Roman"/>
          <w:sz w:val="24"/>
          <w:szCs w:val="24"/>
        </w:rPr>
        <w:t>ержденным директором МБОУ СОШ №2</w:t>
      </w:r>
      <w:r w:rsidRPr="00B35B12">
        <w:rPr>
          <w:rFonts w:ascii="Times New Roman" w:hAnsi="Times New Roman" w:cs="Times New Roman"/>
          <w:sz w:val="24"/>
          <w:szCs w:val="24"/>
        </w:rPr>
        <w:t xml:space="preserve">, за две недели до ее проведения. Промежуточная аттестация </w:t>
      </w:r>
      <w:proofErr w:type="gramStart"/>
      <w:r w:rsidRPr="00B35B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(модуля): Сроки проведени</w:t>
      </w:r>
      <w:r w:rsidR="00831EFB">
        <w:rPr>
          <w:rFonts w:ascii="Times New Roman" w:hAnsi="Times New Roman" w:cs="Times New Roman"/>
          <w:sz w:val="24"/>
          <w:szCs w:val="24"/>
        </w:rPr>
        <w:t>я промежуточной аттестации: с 10</w:t>
      </w:r>
      <w:r w:rsidRPr="00B35B12">
        <w:rPr>
          <w:rFonts w:ascii="Times New Roman" w:hAnsi="Times New Roman" w:cs="Times New Roman"/>
          <w:sz w:val="24"/>
          <w:szCs w:val="24"/>
        </w:rPr>
        <w:t xml:space="preserve">.04.2023 г. по 19.05.2024 г.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аттестации: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комплексная контрольная работа;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итоговая контрольная работа;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>− письменные и устные экзамены;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 − диагностические работы в формате ОГЭ, ЕГЭ, ГВЭ; ВПР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сдача нормативов;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тестирование;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− защита индивидуального/группового проекта;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>− иных формах, определяемых образовательн</w:t>
      </w:r>
      <w:r>
        <w:rPr>
          <w:rFonts w:ascii="Times New Roman" w:hAnsi="Times New Roman" w:cs="Times New Roman"/>
          <w:sz w:val="24"/>
          <w:szCs w:val="24"/>
        </w:rPr>
        <w:t>ыми программами МБОУ СОШ №2</w:t>
      </w:r>
      <w:r w:rsidRPr="00B35B12">
        <w:rPr>
          <w:rFonts w:ascii="Times New Roman" w:hAnsi="Times New Roman" w:cs="Times New Roman"/>
          <w:sz w:val="24"/>
          <w:szCs w:val="24"/>
        </w:rPr>
        <w:t xml:space="preserve"> и (или) индивидуальными учебными планами. </w:t>
      </w:r>
    </w:p>
    <w:p w:rsidR="00821328" w:rsidRDefault="00821328" w:rsidP="008213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B12">
        <w:rPr>
          <w:rFonts w:ascii="Times New Roman" w:hAnsi="Times New Roman" w:cs="Times New Roman"/>
          <w:sz w:val="24"/>
          <w:szCs w:val="24"/>
        </w:rPr>
        <w:t xml:space="preserve">Годовая промежуточная аттестация обучающихся проводится с целью </w:t>
      </w:r>
      <w:proofErr w:type="gramStart"/>
      <w:r w:rsidRPr="00B35B12">
        <w:rPr>
          <w:rFonts w:ascii="Times New Roman" w:hAnsi="Times New Roman" w:cs="Times New Roman"/>
          <w:sz w:val="24"/>
          <w:szCs w:val="24"/>
        </w:rPr>
        <w:t>определения качества освоения содержания учебных программ</w:t>
      </w:r>
      <w:proofErr w:type="gramEnd"/>
      <w:r w:rsidRPr="00B35B12">
        <w:rPr>
          <w:rFonts w:ascii="Times New Roman" w:hAnsi="Times New Roman" w:cs="Times New Roman"/>
          <w:sz w:val="24"/>
          <w:szCs w:val="24"/>
        </w:rPr>
        <w:t xml:space="preserve"> по завершении учебного года, заключающаяся в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 </w:t>
      </w:r>
    </w:p>
    <w:p w:rsidR="00821328" w:rsidRPr="00DE40AB" w:rsidRDefault="00821328" w:rsidP="00821328">
      <w:pPr>
        <w:pStyle w:val="a7"/>
        <w:spacing w:after="200" w:line="240" w:lineRule="auto"/>
        <w:rPr>
          <w:rStyle w:val="1"/>
        </w:rPr>
      </w:pPr>
      <w:r w:rsidRPr="00DE40AB">
        <w:rPr>
          <w:b/>
          <w:sz w:val="24"/>
          <w:szCs w:val="24"/>
        </w:rPr>
        <w:t>Формы промежуточной аттестации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6"/>
        <w:gridCol w:w="3349"/>
      </w:tblGrid>
      <w:tr w:rsidR="00821328" w:rsidRPr="00DE40AB" w:rsidTr="00F1742A">
        <w:trPr>
          <w:trHeight w:val="81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промежуточной аттестации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Тестирование в форме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ВПР, 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7C3937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Комплексная 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(русский) язык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7C3937" w:rsidRDefault="007C3937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7C3937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Тестирование в форме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ВПР,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8" w:rsidRPr="00181EB7" w:rsidRDefault="00821328" w:rsidP="00F1742A">
            <w:pPr>
              <w:pStyle w:val="ConsPlusNormal"/>
              <w:rPr>
                <w:b/>
              </w:rPr>
            </w:pPr>
            <w:r w:rsidRPr="00181EB7">
              <w:rPr>
                <w:b/>
              </w:rPr>
              <w:t>Алгебра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Тестирование в форме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ВПР,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8" w:rsidRPr="00181EB7" w:rsidRDefault="00821328" w:rsidP="00F1742A">
            <w:pPr>
              <w:pStyle w:val="ConsPlusNormal"/>
              <w:rPr>
                <w:b/>
              </w:rPr>
            </w:pPr>
            <w:r w:rsidRPr="00181EB7">
              <w:rPr>
                <w:b/>
              </w:rPr>
              <w:t>Геометрия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8" w:rsidRPr="00181EB7" w:rsidRDefault="00821328" w:rsidP="00F1742A">
            <w:pPr>
              <w:pStyle w:val="ConsPlusNormal"/>
              <w:rPr>
                <w:b/>
              </w:rPr>
            </w:pPr>
            <w:r w:rsidRPr="00181EB7">
              <w:rPr>
                <w:b/>
              </w:rPr>
              <w:t>Вероятность и статистика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Контрольная работа 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Сдача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контрольных </w:t>
            </w: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нормативов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7C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БЗР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7C3937" w:rsidP="00F1742A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</w:t>
            </w: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ворческая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7C3937" w:rsidP="00F1742A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</w:t>
            </w:r>
            <w:r w:rsidR="00821328"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ворческая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7C3937" w:rsidP="00F1742A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</w:t>
            </w:r>
            <w:r w:rsidR="00821328"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ворческая работа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7C3937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Труд (</w:t>
            </w:r>
            <w:r w:rsidR="00821328" w:rsidRPr="00DE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40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</w:t>
            </w:r>
          </w:p>
        </w:tc>
      </w:tr>
      <w:tr w:rsidR="00821328" w:rsidRPr="00DE40AB" w:rsidTr="00F1742A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8" w:rsidRPr="00DE40AB" w:rsidRDefault="00821328" w:rsidP="00F1742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8" w:rsidRPr="00DE40AB" w:rsidRDefault="00821328" w:rsidP="00F1742A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Защита проекта</w:t>
            </w:r>
          </w:p>
        </w:tc>
      </w:tr>
    </w:tbl>
    <w:p w:rsidR="00821328" w:rsidRDefault="00821328" w:rsidP="00821328">
      <w:pPr>
        <w:pStyle w:val="ConsPlusNormal"/>
        <w:spacing w:before="240"/>
        <w:jc w:val="both"/>
        <w:rPr>
          <w:b/>
        </w:rPr>
      </w:pPr>
    </w:p>
    <w:p w:rsidR="00F1742A" w:rsidRDefault="00F1742A" w:rsidP="00F174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1742A" w:rsidRDefault="00F1742A" w:rsidP="00F174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1742A" w:rsidRDefault="00F1742A" w:rsidP="00F174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1742A" w:rsidRDefault="00F1742A" w:rsidP="00F174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1742A" w:rsidRDefault="00F1742A" w:rsidP="00F174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F1742A" w:rsidRDefault="00F1742A" w:rsidP="00F174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55"/>
        <w:gridCol w:w="1336"/>
        <w:gridCol w:w="446"/>
        <w:gridCol w:w="446"/>
        <w:gridCol w:w="446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F1742A" w:rsidRPr="00F1742A" w:rsidTr="00F1742A">
        <w:tc>
          <w:tcPr>
            <w:tcW w:w="1154" w:type="dxa"/>
            <w:vMerge w:val="restart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343" w:type="dxa"/>
            <w:vMerge w:val="restart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074" w:type="dxa"/>
            <w:gridSpan w:val="14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44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444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5к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6к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7к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8к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F1742A" w:rsidRPr="00F1742A" w:rsidTr="00F1742A">
        <w:tc>
          <w:tcPr>
            <w:tcW w:w="9571" w:type="dxa"/>
            <w:gridSpan w:val="16"/>
            <w:shd w:val="clear" w:color="auto" w:fill="FFFFB3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1742A" w:rsidRPr="00F1742A" w:rsidTr="00F1742A">
        <w:tc>
          <w:tcPr>
            <w:tcW w:w="1154" w:type="dxa"/>
            <w:vMerge w:val="restart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</w:tr>
      <w:tr w:rsidR="00F1742A" w:rsidRPr="00F1742A" w:rsidTr="00F1742A">
        <w:tc>
          <w:tcPr>
            <w:tcW w:w="1154" w:type="dxa"/>
            <w:vMerge w:val="restart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</w:tr>
      <w:tr w:rsidR="00F1742A" w:rsidRPr="00F1742A" w:rsidTr="00F1742A">
        <w:tc>
          <w:tcPr>
            <w:tcW w:w="1154" w:type="dxa"/>
            <w:vMerge w:val="restart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</w:tr>
      <w:tr w:rsidR="00F1742A" w:rsidRPr="00F1742A" w:rsidTr="00F1742A">
        <w:tc>
          <w:tcPr>
            <w:tcW w:w="1154" w:type="dxa"/>
            <w:vMerge w:val="restart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</w:tr>
      <w:tr w:rsidR="00F1742A" w:rsidRPr="00F1742A" w:rsidTr="00F1742A">
        <w:tc>
          <w:tcPr>
            <w:tcW w:w="1154" w:type="dxa"/>
            <w:vMerge w:val="restart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742A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F1742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</w:tr>
      <w:tr w:rsidR="00F1742A" w:rsidRPr="00F1742A" w:rsidTr="00F1742A">
        <w:tc>
          <w:tcPr>
            <w:tcW w:w="1154" w:type="dxa"/>
            <w:vMerge w:val="restart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1154" w:type="dxa"/>
            <w:vMerge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1154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</w:tr>
      <w:tr w:rsidR="00F1742A" w:rsidRPr="00F1742A" w:rsidTr="00F1742A">
        <w:tc>
          <w:tcPr>
            <w:tcW w:w="1154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</w:tr>
      <w:tr w:rsidR="00F1742A" w:rsidRPr="00F1742A" w:rsidTr="00F1742A">
        <w:tc>
          <w:tcPr>
            <w:tcW w:w="1154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</w:tr>
      <w:tr w:rsidR="00F1742A" w:rsidRPr="00F1742A" w:rsidTr="00F1742A">
        <w:tc>
          <w:tcPr>
            <w:tcW w:w="1154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43" w:type="dxa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2497" w:type="dxa"/>
            <w:gridSpan w:val="2"/>
            <w:shd w:val="clear" w:color="auto" w:fill="00FF00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33</w:t>
            </w:r>
          </w:p>
        </w:tc>
      </w:tr>
      <w:tr w:rsidR="00F1742A" w:rsidRPr="00F1742A" w:rsidTr="00F1742A">
        <w:tc>
          <w:tcPr>
            <w:tcW w:w="9571" w:type="dxa"/>
            <w:gridSpan w:val="16"/>
            <w:shd w:val="clear" w:color="auto" w:fill="FFFFB3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1742A" w:rsidRPr="00F1742A" w:rsidTr="00F1742A">
        <w:tc>
          <w:tcPr>
            <w:tcW w:w="2497" w:type="dxa"/>
            <w:gridSpan w:val="2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444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D9D9D9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</w:p>
        </w:tc>
      </w:tr>
      <w:tr w:rsidR="00F1742A" w:rsidRPr="00F1742A" w:rsidTr="00F1742A">
        <w:tc>
          <w:tcPr>
            <w:tcW w:w="2497" w:type="dxa"/>
            <w:gridSpan w:val="2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2497" w:type="dxa"/>
            <w:gridSpan w:val="2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2497" w:type="dxa"/>
            <w:gridSpan w:val="2"/>
          </w:tcPr>
          <w:p w:rsidR="00F1742A" w:rsidRPr="00F1742A" w:rsidRDefault="00695940" w:rsidP="00F1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695940" w:rsidP="00F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695940" w:rsidP="00F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2497" w:type="dxa"/>
            <w:gridSpan w:val="2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proofErr w:type="gramStart"/>
            <w:r w:rsidRPr="00F1742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2497" w:type="dxa"/>
            <w:gridSpan w:val="2"/>
            <w:shd w:val="clear" w:color="auto" w:fill="00FF00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0</w:t>
            </w:r>
          </w:p>
        </w:tc>
      </w:tr>
      <w:tr w:rsidR="00F1742A" w:rsidRPr="00F1742A" w:rsidTr="00F1742A">
        <w:tc>
          <w:tcPr>
            <w:tcW w:w="2497" w:type="dxa"/>
            <w:gridSpan w:val="2"/>
            <w:shd w:val="clear" w:color="auto" w:fill="00FF00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" w:type="dxa"/>
            <w:shd w:val="clear" w:color="auto" w:fill="00FF00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33</w:t>
            </w:r>
          </w:p>
        </w:tc>
      </w:tr>
      <w:tr w:rsidR="00F1742A" w:rsidRPr="00F1742A" w:rsidTr="00F1742A">
        <w:tc>
          <w:tcPr>
            <w:tcW w:w="2497" w:type="dxa"/>
            <w:gridSpan w:val="2"/>
            <w:shd w:val="clear" w:color="auto" w:fill="FCE3FC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444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34</w:t>
            </w:r>
          </w:p>
        </w:tc>
      </w:tr>
      <w:tr w:rsidR="00F1742A" w:rsidRPr="00F1742A" w:rsidTr="00F1742A">
        <w:tc>
          <w:tcPr>
            <w:tcW w:w="2497" w:type="dxa"/>
            <w:gridSpan w:val="2"/>
            <w:shd w:val="clear" w:color="auto" w:fill="FCE3FC"/>
          </w:tcPr>
          <w:p w:rsidR="00F1742A" w:rsidRPr="00F1742A" w:rsidRDefault="00F1742A" w:rsidP="00F1742A">
            <w:pPr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444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444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444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522" w:type="dxa"/>
            <w:shd w:val="clear" w:color="auto" w:fill="FCE3FC"/>
          </w:tcPr>
          <w:p w:rsidR="00F1742A" w:rsidRPr="00F1742A" w:rsidRDefault="00F1742A" w:rsidP="00F1742A">
            <w:pPr>
              <w:jc w:val="center"/>
              <w:rPr>
                <w:rFonts w:ascii="Times New Roman" w:hAnsi="Times New Roman" w:cs="Times New Roman"/>
              </w:rPr>
            </w:pPr>
            <w:r w:rsidRPr="00F1742A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5A4CDD" w:rsidRDefault="005A4CDD" w:rsidP="00F1742A"/>
    <w:p w:rsidR="005A4CDD" w:rsidRPr="00A50210" w:rsidRDefault="005A4CDD" w:rsidP="005A4CDD">
      <w:r w:rsidRPr="00A50210">
        <w:rPr>
          <w:b/>
          <w:sz w:val="32"/>
        </w:rPr>
        <w:t>План внеурочной деятельности (недельный)</w:t>
      </w:r>
    </w:p>
    <w:p w:rsidR="005A4CDD" w:rsidRPr="00F255C2" w:rsidRDefault="005A4CDD" w:rsidP="005A4CDD">
      <w:r w:rsidRPr="00A50210">
        <w:t>Муниципальное бюджетное общеобразовательное учреждение "Средняя общеобразовательная школа № 2"</w:t>
      </w:r>
    </w:p>
    <w:tbl>
      <w:tblPr>
        <w:tblStyle w:val="a3"/>
        <w:tblW w:w="0" w:type="auto"/>
        <w:tblLook w:val="04A0"/>
      </w:tblPr>
      <w:tblGrid>
        <w:gridCol w:w="2040"/>
        <w:gridCol w:w="527"/>
        <w:gridCol w:w="539"/>
        <w:gridCol w:w="525"/>
        <w:gridCol w:w="528"/>
        <w:gridCol w:w="539"/>
        <w:gridCol w:w="525"/>
        <w:gridCol w:w="528"/>
        <w:gridCol w:w="539"/>
        <w:gridCol w:w="525"/>
        <w:gridCol w:w="528"/>
        <w:gridCol w:w="539"/>
        <w:gridCol w:w="525"/>
        <w:gridCol w:w="582"/>
        <w:gridCol w:w="582"/>
      </w:tblGrid>
      <w:tr w:rsidR="005A4CDD" w:rsidTr="00280EF5">
        <w:tc>
          <w:tcPr>
            <w:tcW w:w="1818" w:type="dxa"/>
            <w:vMerge w:val="restart"/>
            <w:shd w:val="clear" w:color="auto" w:fill="D9D9D9"/>
          </w:tcPr>
          <w:p w:rsidR="005A4CDD" w:rsidRPr="00F255C2" w:rsidRDefault="005A4CDD" w:rsidP="00280EF5">
            <w:pPr>
              <w:pStyle w:val="a6"/>
            </w:pPr>
            <w:r w:rsidRPr="00F255C2">
              <w:t>Учебные курсы</w:t>
            </w:r>
          </w:p>
          <w:p w:rsidR="005A4CDD" w:rsidRPr="00F255C2" w:rsidRDefault="005A4CDD" w:rsidP="00280EF5">
            <w:pPr>
              <w:pStyle w:val="a6"/>
            </w:pPr>
          </w:p>
        </w:tc>
        <w:tc>
          <w:tcPr>
            <w:tcW w:w="12726" w:type="dxa"/>
            <w:gridSpan w:val="14"/>
            <w:shd w:val="clear" w:color="auto" w:fill="D9D9D9"/>
          </w:tcPr>
          <w:p w:rsidR="005A4CDD" w:rsidRPr="00F255C2" w:rsidRDefault="005A4CDD" w:rsidP="00280EF5">
            <w:pPr>
              <w:pStyle w:val="a6"/>
            </w:pPr>
            <w:r w:rsidRPr="00F255C2">
              <w:t>Количество часов в неделю</w:t>
            </w:r>
          </w:p>
        </w:tc>
      </w:tr>
      <w:tr w:rsidR="005A4CDD" w:rsidTr="00280EF5">
        <w:tc>
          <w:tcPr>
            <w:tcW w:w="1818" w:type="dxa"/>
            <w:vMerge/>
          </w:tcPr>
          <w:p w:rsidR="005A4CDD" w:rsidRPr="00F255C2" w:rsidRDefault="005A4CDD" w:rsidP="00280EF5">
            <w:pPr>
              <w:pStyle w:val="a6"/>
            </w:pP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5</w:t>
            </w:r>
            <w:r w:rsidRPr="00F255C2">
              <w:rPr>
                <w:rFonts w:ascii="Times New Roman"/>
              </w:rPr>
              <w:t>а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5</w:t>
            </w:r>
            <w:r w:rsidRPr="00F255C2">
              <w:rPr>
                <w:rFonts w:ascii="Times New Roman"/>
              </w:rPr>
              <w:t>б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5</w:t>
            </w:r>
            <w:r w:rsidRPr="00F255C2">
              <w:rPr>
                <w:rFonts w:ascii="Times New Roman"/>
              </w:rPr>
              <w:t>к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6</w:t>
            </w:r>
            <w:r w:rsidRPr="00F255C2">
              <w:rPr>
                <w:rFonts w:ascii="Times New Roman"/>
              </w:rPr>
              <w:t>а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6</w:t>
            </w:r>
            <w:r w:rsidRPr="00F255C2">
              <w:rPr>
                <w:rFonts w:ascii="Times New Roman"/>
              </w:rPr>
              <w:t>б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6</w:t>
            </w:r>
            <w:r w:rsidRPr="00F255C2">
              <w:rPr>
                <w:rFonts w:ascii="Times New Roman"/>
              </w:rPr>
              <w:t>к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7</w:t>
            </w:r>
            <w:r w:rsidRPr="00F255C2">
              <w:rPr>
                <w:rFonts w:ascii="Times New Roman"/>
              </w:rPr>
              <w:t>а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7</w:t>
            </w:r>
            <w:r w:rsidRPr="00F255C2">
              <w:rPr>
                <w:rFonts w:ascii="Times New Roman"/>
              </w:rPr>
              <w:t>б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7</w:t>
            </w:r>
            <w:r w:rsidRPr="00F255C2">
              <w:rPr>
                <w:rFonts w:ascii="Times New Roman"/>
              </w:rPr>
              <w:t>к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  <w:r w:rsidRPr="00F255C2">
              <w:rPr>
                <w:rFonts w:ascii="Times New Roman"/>
              </w:rPr>
              <w:t>а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  <w:r w:rsidRPr="00F255C2">
              <w:rPr>
                <w:rFonts w:ascii="Times New Roman"/>
              </w:rPr>
              <w:t>б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  <w:r w:rsidRPr="00F255C2">
              <w:rPr>
                <w:rFonts w:ascii="Times New Roman"/>
              </w:rPr>
              <w:t>к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9</w:t>
            </w:r>
            <w:r w:rsidRPr="00F255C2">
              <w:rPr>
                <w:rFonts w:ascii="Times New Roman"/>
              </w:rPr>
              <w:t>а</w:t>
            </w:r>
          </w:p>
        </w:tc>
        <w:tc>
          <w:tcPr>
            <w:tcW w:w="909" w:type="dxa"/>
            <w:shd w:val="clear" w:color="auto" w:fill="D9D9D9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9</w:t>
            </w:r>
            <w:r w:rsidRPr="00F255C2">
              <w:rPr>
                <w:rFonts w:ascii="Times New Roman"/>
              </w:rPr>
              <w:t>б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 xml:space="preserve">Разговоры о </w:t>
            </w:r>
            <w:proofErr w:type="gramStart"/>
            <w:r w:rsidRPr="00F255C2">
              <w:t>важном</w:t>
            </w:r>
            <w:proofErr w:type="gramEnd"/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 xml:space="preserve">Орлята России. "Я, </w:t>
            </w:r>
            <w:proofErr w:type="spellStart"/>
            <w:r w:rsidRPr="00F255C2">
              <w:t>ты</w:t>
            </w:r>
            <w:proofErr w:type="gramStart"/>
            <w:r w:rsidRPr="00F255C2">
              <w:t>,о</w:t>
            </w:r>
            <w:proofErr w:type="gramEnd"/>
            <w:r w:rsidRPr="00F255C2">
              <w:t>н,она-вместе</w:t>
            </w:r>
            <w:proofErr w:type="spellEnd"/>
            <w:r w:rsidRPr="00F255C2">
              <w:t xml:space="preserve"> целая страна"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 xml:space="preserve">Профориентация. </w:t>
            </w:r>
            <w:proofErr w:type="spellStart"/>
            <w:r w:rsidRPr="00F255C2">
              <w:t>Росии</w:t>
            </w:r>
            <w:proofErr w:type="gramStart"/>
            <w:r w:rsidRPr="00F255C2">
              <w:t>я</w:t>
            </w:r>
            <w:proofErr w:type="spellEnd"/>
            <w:r w:rsidRPr="00F255C2">
              <w:t>-</w:t>
            </w:r>
            <w:proofErr w:type="gramEnd"/>
            <w:r w:rsidRPr="00F255C2">
              <w:t xml:space="preserve"> мои горизонты"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>Финансовая грамотность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>Основы нравственной жизни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>Мир вокруг нас. Безопасная среда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>Просто о сложном. Русский язык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>Секреты математики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>Сильные, смелые, ловкие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</w:tr>
      <w:tr w:rsidR="005A4CDD" w:rsidTr="00280EF5">
        <w:tc>
          <w:tcPr>
            <w:tcW w:w="1818" w:type="dxa"/>
          </w:tcPr>
          <w:p w:rsidR="005A4CDD" w:rsidRPr="00F255C2" w:rsidRDefault="005A4CDD" w:rsidP="00280EF5">
            <w:pPr>
              <w:pStyle w:val="a6"/>
            </w:pPr>
            <w:r w:rsidRPr="00F255C2">
              <w:t>Тропинка к своему я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1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</w:tr>
      <w:tr w:rsidR="005A4CDD" w:rsidTr="00280EF5">
        <w:tc>
          <w:tcPr>
            <w:tcW w:w="1818" w:type="dxa"/>
          </w:tcPr>
          <w:p w:rsidR="005A4CDD" w:rsidRPr="00DA5E43" w:rsidRDefault="005A4CDD" w:rsidP="00280EF5">
            <w:pPr>
              <w:pStyle w:val="a6"/>
            </w:pPr>
            <w:r>
              <w:t>История нашего края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0.5</w:t>
            </w:r>
          </w:p>
        </w:tc>
        <w:tc>
          <w:tcPr>
            <w:tcW w:w="909" w:type="dxa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0.5</w:t>
            </w:r>
          </w:p>
        </w:tc>
      </w:tr>
      <w:tr w:rsidR="005A4CDD" w:rsidTr="00280EF5">
        <w:tc>
          <w:tcPr>
            <w:tcW w:w="1818" w:type="dxa"/>
            <w:shd w:val="clear" w:color="auto" w:fill="00FF00"/>
          </w:tcPr>
          <w:p w:rsidR="005A4CDD" w:rsidRPr="00F255C2" w:rsidRDefault="005A4CDD" w:rsidP="00280EF5">
            <w:pPr>
              <w:pStyle w:val="a6"/>
            </w:pPr>
            <w:r w:rsidRPr="00F255C2"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9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9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9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8.5</w:t>
            </w:r>
          </w:p>
        </w:tc>
        <w:tc>
          <w:tcPr>
            <w:tcW w:w="909" w:type="dxa"/>
            <w:shd w:val="clear" w:color="auto" w:fill="00FF00"/>
          </w:tcPr>
          <w:p w:rsidR="005A4CDD" w:rsidRPr="00F255C2" w:rsidRDefault="005A4CDD" w:rsidP="00280EF5">
            <w:pPr>
              <w:pStyle w:val="a6"/>
              <w:rPr>
                <w:rFonts w:ascii="Times New Roman"/>
              </w:rPr>
            </w:pPr>
            <w:r w:rsidRPr="00F255C2">
              <w:rPr>
                <w:rFonts w:ascii="Times New Roman"/>
              </w:rPr>
              <w:t>8.5</w:t>
            </w:r>
          </w:p>
        </w:tc>
      </w:tr>
    </w:tbl>
    <w:p w:rsidR="00F1742A" w:rsidRDefault="00F1742A" w:rsidP="00F1742A">
      <w:r>
        <w:br w:type="page"/>
      </w:r>
    </w:p>
    <w:p w:rsidR="00821328" w:rsidRDefault="00821328" w:rsidP="003E713C">
      <w:pPr>
        <w:pStyle w:val="Default"/>
        <w:jc w:val="both"/>
        <w:rPr>
          <w:sz w:val="23"/>
          <w:szCs w:val="23"/>
        </w:rPr>
      </w:pPr>
    </w:p>
    <w:p w:rsidR="003E713C" w:rsidRDefault="003E713C" w:rsidP="00094A91">
      <w:pPr>
        <w:pStyle w:val="Default"/>
        <w:rPr>
          <w:sz w:val="23"/>
          <w:szCs w:val="23"/>
        </w:rPr>
      </w:pPr>
    </w:p>
    <w:p w:rsidR="00094A91" w:rsidRDefault="00094A91" w:rsidP="00094A91">
      <w:pPr>
        <w:pStyle w:val="Default"/>
        <w:jc w:val="both"/>
        <w:rPr>
          <w:sz w:val="23"/>
          <w:szCs w:val="23"/>
        </w:rPr>
      </w:pPr>
    </w:p>
    <w:p w:rsidR="00094A91" w:rsidRDefault="00094A91" w:rsidP="00094A91">
      <w:pPr>
        <w:pStyle w:val="Default"/>
        <w:jc w:val="both"/>
        <w:rPr>
          <w:sz w:val="23"/>
          <w:szCs w:val="23"/>
        </w:rPr>
      </w:pPr>
    </w:p>
    <w:p w:rsidR="00094A91" w:rsidRDefault="00094A91" w:rsidP="00094A91">
      <w:pPr>
        <w:pStyle w:val="Default"/>
        <w:jc w:val="both"/>
        <w:rPr>
          <w:sz w:val="23"/>
          <w:szCs w:val="23"/>
        </w:rPr>
      </w:pPr>
    </w:p>
    <w:p w:rsidR="00094A91" w:rsidRDefault="00094A91" w:rsidP="00094A91">
      <w:pPr>
        <w:pStyle w:val="Default"/>
        <w:jc w:val="both"/>
        <w:rPr>
          <w:sz w:val="23"/>
          <w:szCs w:val="23"/>
        </w:rPr>
      </w:pPr>
    </w:p>
    <w:p w:rsidR="00094A91" w:rsidRPr="00094A91" w:rsidRDefault="00094A91" w:rsidP="00094A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4A91" w:rsidRPr="00094A91" w:rsidSect="008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094A91"/>
    <w:rsid w:val="00094A91"/>
    <w:rsid w:val="002C2D41"/>
    <w:rsid w:val="003E713C"/>
    <w:rsid w:val="00561301"/>
    <w:rsid w:val="00585900"/>
    <w:rsid w:val="005A4CDD"/>
    <w:rsid w:val="00695940"/>
    <w:rsid w:val="006A3968"/>
    <w:rsid w:val="007C3937"/>
    <w:rsid w:val="00821328"/>
    <w:rsid w:val="00831EFB"/>
    <w:rsid w:val="00880896"/>
    <w:rsid w:val="00B156F6"/>
    <w:rsid w:val="00BC7CC7"/>
    <w:rsid w:val="00BD253A"/>
    <w:rsid w:val="00DF3BC9"/>
    <w:rsid w:val="00EA4425"/>
    <w:rsid w:val="00F1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9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B156F6"/>
    <w:rPr>
      <w:color w:val="000080"/>
      <w:u w:val="single"/>
    </w:rPr>
  </w:style>
  <w:style w:type="character" w:customStyle="1" w:styleId="a5">
    <w:name w:val="Без интервала Знак"/>
    <w:link w:val="a6"/>
    <w:uiPriority w:val="1"/>
    <w:locked/>
    <w:rsid w:val="00B156F6"/>
    <w:rPr>
      <w:color w:val="000000"/>
      <w:sz w:val="24"/>
      <w:szCs w:val="24"/>
    </w:rPr>
  </w:style>
  <w:style w:type="paragraph" w:styleId="a6">
    <w:name w:val="No Spacing"/>
    <w:link w:val="a5"/>
    <w:uiPriority w:val="1"/>
    <w:qFormat/>
    <w:rsid w:val="00B156F6"/>
    <w:pPr>
      <w:widowControl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qFormat/>
    <w:rsid w:val="00821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21328"/>
    <w:pPr>
      <w:spacing w:after="1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21328"/>
    <w:rPr>
      <w:rFonts w:ascii="Times New Roman" w:eastAsia="Calibri" w:hAnsi="Times New Roman" w:cs="Times New Roman"/>
      <w:sz w:val="20"/>
      <w:szCs w:val="20"/>
    </w:rPr>
  </w:style>
  <w:style w:type="character" w:customStyle="1" w:styleId="1">
    <w:name w:val="Основной текст Знак1"/>
    <w:uiPriority w:val="99"/>
    <w:locked/>
    <w:rsid w:val="00821328"/>
    <w:rPr>
      <w:rFonts w:ascii="Georgia" w:hAnsi="Georgia" w:cs="Georgia" w:hint="default"/>
      <w:color w:val="231E20"/>
      <w:sz w:val="19"/>
      <w:szCs w:val="19"/>
    </w:rPr>
  </w:style>
  <w:style w:type="character" w:customStyle="1" w:styleId="markedcontent">
    <w:name w:val="markedcontent"/>
    <w:basedOn w:val="a0"/>
    <w:rsid w:val="00F1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8</cp:revision>
  <dcterms:created xsi:type="dcterms:W3CDTF">2024-08-08T12:42:00Z</dcterms:created>
  <dcterms:modified xsi:type="dcterms:W3CDTF">2024-08-29T12:11:00Z</dcterms:modified>
</cp:coreProperties>
</file>