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70" w:rsidRPr="00827070" w:rsidRDefault="00827070" w:rsidP="008270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Общественное наблюдение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Общественными наблюдателями</w:t>
      </w: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ГИА признаются совершеннолетние граждане Российской Федерации, получившие аккредитацию.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Аккредитацию граждан в качестве общественных наблюдателей осуществляет орган исполнительной власти субъекта Российской Федерации, осуществлявший государственное управление в сфере образования.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граждан осуществляется по их личным заявлениям. Заявление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заявлении указываются: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(последнее — при наличии), пол, год рождения, контактный телефон (при наличии), адрес электронной почты (при наличии), адреса регистрации и фактического проживания, реквизиты документа, удостоверяющего личность гражданина, подавшего заявление;</w:t>
      </w:r>
      <w:proofErr w:type="gramEnd"/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места, в которых гражданин, подавший заявление, желает осуществлять общественное наблюдение: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проведении ГИА: пункты проведения экзаменов, региональный центр обработки информации субъекта Российской Федерации, места работы предметных комиссий субъекта Российской Федерации, места работы апелляционной комиссии субъекта Российской Федерации (далее вместе — места проведения ГИА);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форма, в которой гражданин, подавший заявление, желает осуществлять общественное наблюдение (с присутствием в местах проведения ГИА и (или) дистанционно с использованием информационно-коммуникационных технологий (далее — дистанционная форма) — для граждан, желающих получить аккредитацию в качестве общественного наблюдателя при проведении ГИА;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населенный пункт, на территории которого гражданин, подавший заявление, желает присутствовать в качестве общественного наблюдателя в местах проведения ГИА (за исключением граждан, желающих осуществлять общественное наблюдение в дистанционной форме);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даты присутствия в местах проведения ГИА и (или) даты осуществления общественного наблюдения в дистанционной форме в соответствии со сроками проведения ГИА;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информация об отсутствии (наличии)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сведения об ознакомлении с порядком проведения государственной итоговой аттестации по образовательным программам основного общего образования, порядком </w:t>
      </w: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государственной итоговой аттестации по образовательным программам среднего общего образования;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способ получения удостоверения общественного наблюдателя (лично или через доверенное лицо в аккредитующем органе);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дата подачи заявления.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данные удостоверяются собственноручной подписью гражданина, подавшего заявление.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заявления</w:t>
      </w: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 осуществлении общественного наблюдения в местах проведения ГИА — не </w:t>
      </w:r>
      <w:proofErr w:type="gramStart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рабочих дня до даты проведения экзамена по соответствующему учебному предмету. 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недостоверных данных, указанных в заявлении, наличия у гражданина, подавшего заявление, и (или) его близких родственников личной заинтересованности 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ГИА, в том числе направление информации о нарушениях, выявленных при проведении ГИА, аккредитующий орган выдает гражданину (доверенному лицу) на руки</w:t>
      </w:r>
      <w:proofErr w:type="gramEnd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высылает почтовым отправлением по адресу фактического проживания, указанному в его заявлении, мотивированный отказ в аккредитации в качестве общественного наблюдателя.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об аккредитации</w:t>
      </w: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в качестве общественного наблюдателя принимается аккредитующим органом не </w:t>
      </w:r>
      <w:proofErr w:type="gramStart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рабочий день до установленной в соответствии с законодательством об образовании даты проведения экзамена по соответствующему учебному предмету.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Статус общественных наблюдателей</w:t>
      </w: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удостоверением общественного наблюдателя, выдаваемым аккредитующим органом.</w:t>
      </w:r>
    </w:p>
    <w:p w:rsidR="00827070" w:rsidRPr="00827070" w:rsidRDefault="00827070" w:rsidP="00827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</w:t>
      </w:r>
    </w:p>
    <w:p w:rsidR="00827070" w:rsidRDefault="00827070" w:rsidP="00827070">
      <w:pPr>
        <w:pStyle w:val="a3"/>
      </w:pPr>
      <w:hyperlink r:id="rId5" w:history="1">
        <w:r>
          <w:rPr>
            <w:rStyle w:val="a5"/>
          </w:rPr>
          <w:t>Порядок аккредитации граждан в качестве ОН</w:t>
        </w:r>
      </w:hyperlink>
    </w:p>
    <w:p w:rsidR="00827070" w:rsidRDefault="00827070" w:rsidP="00827070">
      <w:pPr>
        <w:pStyle w:val="a3"/>
      </w:pPr>
      <w:hyperlink r:id="rId6" w:history="1">
        <w:r>
          <w:rPr>
            <w:rStyle w:val="a5"/>
          </w:rPr>
          <w:t xml:space="preserve">Письмо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России об учете практики (СПО)</w:t>
        </w:r>
      </w:hyperlink>
      <w:r>
        <w:t xml:space="preserve"> </w:t>
      </w:r>
    </w:p>
    <w:p w:rsidR="00827070" w:rsidRDefault="00827070" w:rsidP="00827070">
      <w:pPr>
        <w:pStyle w:val="a3"/>
      </w:pPr>
      <w:hyperlink r:id="rId7" w:history="1">
        <w:r>
          <w:rPr>
            <w:rStyle w:val="a5"/>
          </w:rPr>
          <w:t xml:space="preserve">Письмо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 России об учете практики (вузы)</w:t>
        </w:r>
      </w:hyperlink>
    </w:p>
    <w:p w:rsidR="00827070" w:rsidRDefault="00827070" w:rsidP="00827070">
      <w:pPr>
        <w:pStyle w:val="a3"/>
      </w:pPr>
      <w:hyperlink r:id="rId8" w:history="1">
        <w:r>
          <w:rPr>
            <w:rStyle w:val="a5"/>
          </w:rPr>
          <w:t>Образцы заявления об аккредитации и удостоверения гражданина в качестве общественного наблюдателя</w:t>
        </w:r>
      </w:hyperlink>
    </w:p>
    <w:p w:rsidR="00827070" w:rsidRDefault="00827070" w:rsidP="00827070">
      <w:pPr>
        <w:pStyle w:val="a3"/>
      </w:pPr>
      <w:hyperlink r:id="rId9" w:history="1">
        <w:r>
          <w:rPr>
            <w:rStyle w:val="a5"/>
          </w:rPr>
          <w:t xml:space="preserve">Материалы для </w:t>
        </w:r>
        <w:proofErr w:type="spellStart"/>
        <w:proofErr w:type="gramStart"/>
        <w:r>
          <w:rPr>
            <w:rStyle w:val="a5"/>
          </w:rPr>
          <w:t>студентов-общественных</w:t>
        </w:r>
        <w:proofErr w:type="spellEnd"/>
        <w:proofErr w:type="gram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наблюдателеи</w:t>
        </w:r>
        <w:proofErr w:type="spellEnd"/>
        <w:r>
          <w:rPr>
            <w:rStyle w:val="a5"/>
          </w:rPr>
          <w:t>̆</w:t>
        </w:r>
      </w:hyperlink>
    </w:p>
    <w:p w:rsidR="00944009" w:rsidRDefault="00827070"/>
    <w:sectPr w:rsidR="00944009" w:rsidSect="008A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BFE"/>
    <w:multiLevelType w:val="multilevel"/>
    <w:tmpl w:val="216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savePreviewPicture/>
  <w:compat/>
  <w:rsids>
    <w:rsidRoot w:val="00827070"/>
    <w:rsid w:val="005716FA"/>
    <w:rsid w:val="00827070"/>
    <w:rsid w:val="008A77AB"/>
    <w:rsid w:val="00905EE2"/>
    <w:rsid w:val="00D71D57"/>
    <w:rsid w:val="00D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B"/>
  </w:style>
  <w:style w:type="paragraph" w:styleId="1">
    <w:name w:val="heading 1"/>
    <w:basedOn w:val="a"/>
    <w:link w:val="10"/>
    <w:uiPriority w:val="9"/>
    <w:qFormat/>
    <w:rsid w:val="008270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07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27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270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70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70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82707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70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707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llows-target-title">
    <w:name w:val="bellows-target-title"/>
    <w:basedOn w:val="a0"/>
    <w:rsid w:val="0082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3/04/obrazczy-zayavleniya-ob-akkreditaczii-i-udostovereniya-grazhdanina-v-kachestve-obshhestvennogo-nablyudately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u/wp-content/uploads/2024/03/minpros_vuzy_praktik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4/02/minpros_spo_praktik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wp-content/uploads/2024/04/poryadok-akkreditaczii-grazhdan-v-kachestve-on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wp-content/uploads/2021/03/materialy-dlya-studentov-obshhestvennyh-nablyudatelej-1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2</cp:revision>
  <dcterms:created xsi:type="dcterms:W3CDTF">2025-02-03T12:14:00Z</dcterms:created>
  <dcterms:modified xsi:type="dcterms:W3CDTF">2025-02-03T12:40:00Z</dcterms:modified>
</cp:coreProperties>
</file>